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C5" w:rsidRDefault="001D555B">
      <w:pPr>
        <w:pStyle w:val="Title"/>
        <w:widowControl w:val="0"/>
        <w:rPr>
          <w:spacing w:val="0"/>
        </w:rPr>
      </w:pPr>
      <w:bookmarkStart w:id="0" w:name="_GoBack"/>
      <w:bookmarkEnd w:id="0"/>
      <w:r>
        <w:rPr>
          <w:spacing w:val="0"/>
        </w:rPr>
        <w:t>MULTISTATE NON-ASSUMABILITY RIDER</w:t>
      </w:r>
    </w:p>
    <w:p w:rsidR="00B05753" w:rsidRPr="00B05753" w:rsidRDefault="00B05753">
      <w:pPr>
        <w:pStyle w:val="Title"/>
        <w:widowControl w:val="0"/>
        <w:rPr>
          <w:spacing w:val="0"/>
          <w:sz w:val="20"/>
        </w:rPr>
      </w:pPr>
      <w:r w:rsidRPr="00B05753">
        <w:rPr>
          <w:spacing w:val="0"/>
          <w:sz w:val="20"/>
        </w:rPr>
        <w:t>(TO ADJUSTABLE RATE RIDER)</w:t>
      </w:r>
    </w:p>
    <w:p w:rsidR="00B724C5" w:rsidRDefault="00B724C5">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rPr>
          <w:sz w:val="22"/>
        </w:rPr>
      </w:pPr>
    </w:p>
    <w:p w:rsidR="0032460E" w:rsidRPr="0032460E" w:rsidRDefault="0032460E">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right="720"/>
        <w:jc w:val="both"/>
        <w:rPr>
          <w:sz w:val="22"/>
        </w:rPr>
      </w:pPr>
    </w:p>
    <w:p w:rsidR="001D555B" w:rsidRDefault="001D555B" w:rsidP="001D5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r>
        <w:rPr>
          <w:rFonts w:ascii="Times" w:hAnsi="Times" w:cs="Times"/>
          <w:noProof w:val="0"/>
          <w:color w:val="000000"/>
          <w:sz w:val="19"/>
          <w:szCs w:val="19"/>
        </w:rPr>
        <w:t xml:space="preserve">THIS NON-ASSUMABILITY RIDER is made this </w:t>
      </w:r>
      <w:sdt>
        <w:sdtPr>
          <w:rPr>
            <w:rFonts w:ascii="Times" w:hAnsi="Times" w:cs="Times"/>
            <w:noProof w:val="0"/>
            <w:color w:val="000000"/>
            <w:sz w:val="19"/>
            <w:szCs w:val="19"/>
          </w:rPr>
          <w:alias w:val="Day"/>
          <w:tag w:val="Day"/>
          <w:id w:val="413463260"/>
          <w:placeholder>
            <w:docPart w:val="DefaultPlaceholder_22675703"/>
          </w:placeholder>
          <w:text/>
        </w:sdtPr>
        <w:sdtContent>
          <w:r>
            <w:rPr>
              <w:rFonts w:ascii="Times" w:hAnsi="Times" w:cs="Times"/>
              <w:noProof w:val="0"/>
              <w:color w:val="000000"/>
              <w:sz w:val="19"/>
              <w:szCs w:val="19"/>
            </w:rPr>
            <w:t>____</w:t>
          </w:r>
        </w:sdtContent>
      </w:sdt>
      <w:r>
        <w:rPr>
          <w:rFonts w:ascii="Times" w:hAnsi="Times" w:cs="Times"/>
          <w:noProof w:val="0"/>
          <w:color w:val="000000"/>
          <w:sz w:val="19"/>
          <w:szCs w:val="19"/>
        </w:rPr>
        <w:t xml:space="preserve"> day of </w:t>
      </w:r>
      <w:sdt>
        <w:sdtPr>
          <w:rPr>
            <w:rFonts w:ascii="Times" w:hAnsi="Times" w:cs="Times"/>
            <w:noProof w:val="0"/>
            <w:color w:val="000000"/>
            <w:sz w:val="19"/>
            <w:szCs w:val="19"/>
          </w:rPr>
          <w:alias w:val="Month"/>
          <w:tag w:val="Month"/>
          <w:id w:val="413463261"/>
          <w:placeholder>
            <w:docPart w:val="DefaultPlaceholder_22675703"/>
          </w:placeholder>
          <w:text/>
        </w:sdtPr>
        <w:sdtContent>
          <w:r>
            <w:rPr>
              <w:rFonts w:ascii="Times" w:hAnsi="Times" w:cs="Times"/>
              <w:noProof w:val="0"/>
              <w:color w:val="000000"/>
              <w:sz w:val="19"/>
              <w:szCs w:val="19"/>
            </w:rPr>
            <w:t>________________</w:t>
          </w:r>
        </w:sdtContent>
      </w:sdt>
      <w:r>
        <w:rPr>
          <w:rFonts w:ascii="Times" w:hAnsi="Times" w:cs="Times"/>
          <w:noProof w:val="0"/>
          <w:color w:val="000000"/>
          <w:sz w:val="19"/>
          <w:szCs w:val="19"/>
        </w:rPr>
        <w:t xml:space="preserve">, </w:t>
      </w:r>
      <w:sdt>
        <w:sdtPr>
          <w:rPr>
            <w:rFonts w:ascii="Times" w:hAnsi="Times" w:cs="Times"/>
            <w:noProof w:val="0"/>
            <w:color w:val="000000"/>
            <w:sz w:val="19"/>
            <w:szCs w:val="19"/>
          </w:rPr>
          <w:alias w:val="Year"/>
          <w:tag w:val="Year"/>
          <w:id w:val="413463262"/>
          <w:placeholder>
            <w:docPart w:val="DefaultPlaceholder_22675703"/>
          </w:placeholder>
          <w:text/>
        </w:sdtPr>
        <w:sdtContent>
          <w:r>
            <w:rPr>
              <w:rFonts w:ascii="Times" w:hAnsi="Times" w:cs="Times"/>
              <w:noProof w:val="0"/>
              <w:color w:val="000000"/>
              <w:sz w:val="19"/>
              <w:szCs w:val="19"/>
            </w:rPr>
            <w:t>____</w:t>
          </w:r>
        </w:sdtContent>
      </w:sdt>
      <w:r>
        <w:rPr>
          <w:rFonts w:ascii="Times" w:hAnsi="Times" w:cs="Times"/>
          <w:noProof w:val="0"/>
          <w:color w:val="000000"/>
          <w:sz w:val="19"/>
          <w:szCs w:val="19"/>
        </w:rPr>
        <w:t>, and is incorporated into and shall be deemed to amend and supplement the Mortgage, Deed of Trust, or Security Deed</w:t>
      </w:r>
      <w:r w:rsidR="003106FF">
        <w:rPr>
          <w:rFonts w:ascii="Times" w:hAnsi="Times" w:cs="Times"/>
          <w:noProof w:val="0"/>
          <w:color w:val="000000"/>
          <w:sz w:val="19"/>
          <w:szCs w:val="19"/>
        </w:rPr>
        <w:t>,</w:t>
      </w:r>
      <w:r w:rsidR="003106FF" w:rsidRPr="003106FF">
        <w:rPr>
          <w:rFonts w:ascii="Times" w:hAnsi="Times" w:cs="Times"/>
          <w:noProof w:val="0"/>
          <w:color w:val="000000"/>
          <w:sz w:val="19"/>
          <w:szCs w:val="19"/>
        </w:rPr>
        <w:t xml:space="preserve"> </w:t>
      </w:r>
      <w:r w:rsidR="003106FF">
        <w:rPr>
          <w:rFonts w:ascii="Times" w:hAnsi="Times" w:cs="Times"/>
          <w:noProof w:val="0"/>
          <w:color w:val="000000"/>
          <w:sz w:val="19"/>
          <w:szCs w:val="19"/>
        </w:rPr>
        <w:t>including any and all riders thereto</w:t>
      </w:r>
      <w:r w:rsidR="005A2FF6">
        <w:rPr>
          <w:rFonts w:ascii="Times" w:hAnsi="Times" w:cs="Times"/>
          <w:noProof w:val="0"/>
          <w:color w:val="000000"/>
          <w:sz w:val="19"/>
          <w:szCs w:val="19"/>
        </w:rPr>
        <w:t xml:space="preserve">, including the Adjustable Rate Rider </w:t>
      </w:r>
      <w:r w:rsidR="003106FF">
        <w:rPr>
          <w:rFonts w:ascii="Times" w:hAnsi="Times" w:cs="Times"/>
          <w:noProof w:val="0"/>
          <w:color w:val="000000"/>
          <w:sz w:val="19"/>
          <w:szCs w:val="19"/>
        </w:rPr>
        <w:t xml:space="preserve"> </w:t>
      </w:r>
      <w:r>
        <w:rPr>
          <w:rFonts w:ascii="Times" w:hAnsi="Times" w:cs="Times"/>
          <w:noProof w:val="0"/>
          <w:color w:val="000000"/>
          <w:sz w:val="19"/>
          <w:szCs w:val="19"/>
        </w:rPr>
        <w:t>(the “Security Instrument”)</w:t>
      </w:r>
      <w:r w:rsidR="00B05753">
        <w:rPr>
          <w:rFonts w:ascii="Times" w:hAnsi="Times" w:cs="Times"/>
          <w:noProof w:val="0"/>
          <w:color w:val="000000"/>
          <w:sz w:val="19"/>
          <w:szCs w:val="19"/>
        </w:rPr>
        <w:t>,</w:t>
      </w:r>
      <w:r>
        <w:rPr>
          <w:rFonts w:ascii="Times" w:hAnsi="Times" w:cs="Times"/>
          <w:noProof w:val="0"/>
          <w:color w:val="000000"/>
          <w:sz w:val="19"/>
          <w:szCs w:val="19"/>
        </w:rPr>
        <w:t xml:space="preserve"> of the same date given by the undersigned (“Borrower”) to secure Borrower’s Note (the “Note”) to </w:t>
      </w:r>
      <w:sdt>
        <w:sdtPr>
          <w:rPr>
            <w:rFonts w:ascii="Times" w:hAnsi="Times" w:cs="Times"/>
            <w:noProof w:val="0"/>
            <w:color w:val="000000"/>
            <w:sz w:val="19"/>
            <w:szCs w:val="19"/>
          </w:rPr>
          <w:alias w:val="Lender"/>
          <w:tag w:val="Lender"/>
          <w:id w:val="413463263"/>
          <w:placeholder>
            <w:docPart w:val="DefaultPlaceholder_22675703"/>
          </w:placeholder>
          <w:text/>
        </w:sdtPr>
        <w:sdtContent>
          <w:r>
            <w:rPr>
              <w:rFonts w:ascii="Times" w:hAnsi="Times" w:cs="Times"/>
              <w:noProof w:val="0"/>
              <w:color w:val="000000"/>
              <w:sz w:val="19"/>
              <w:szCs w:val="19"/>
            </w:rPr>
            <w:t>___________________________________________________________</w:t>
          </w:r>
        </w:sdtContent>
      </w:sdt>
      <w:r>
        <w:rPr>
          <w:rFonts w:ascii="Times" w:hAnsi="Times" w:cs="Times"/>
          <w:noProof w:val="0"/>
          <w:color w:val="000000"/>
          <w:sz w:val="19"/>
          <w:szCs w:val="19"/>
        </w:rPr>
        <w:t xml:space="preserve"> (“Lender”) of the same date and covering the property described in the Security Instrument and located at:</w:t>
      </w:r>
    </w:p>
    <w:p w:rsidR="0079256C" w:rsidRDefault="001D555B" w:rsidP="0079256C">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r>
        <w:rPr>
          <w:rFonts w:ascii="Times" w:hAnsi="Times" w:cs="Times"/>
          <w:noProof w:val="0"/>
          <w:color w:val="000000"/>
          <w:sz w:val="19"/>
          <w:szCs w:val="19"/>
        </w:rPr>
        <w:t>_</w:t>
      </w:r>
      <w:sdt>
        <w:sdtPr>
          <w:rPr>
            <w:rFonts w:ascii="Times" w:hAnsi="Times" w:cs="Times"/>
            <w:noProof w:val="0"/>
            <w:color w:val="000000"/>
            <w:sz w:val="19"/>
            <w:szCs w:val="19"/>
          </w:rPr>
          <w:alias w:val="Property Address"/>
          <w:tag w:val="Property Address"/>
          <w:id w:val="413463264"/>
          <w:placeholder>
            <w:docPart w:val="DefaultPlaceholder_22675703"/>
          </w:placeholder>
          <w:text/>
        </w:sdtPr>
        <w:sdtContent>
          <w:r>
            <w:rPr>
              <w:rFonts w:ascii="Times" w:hAnsi="Times" w:cs="Times"/>
              <w:noProof w:val="0"/>
              <w:color w:val="000000"/>
              <w:sz w:val="19"/>
              <w:szCs w:val="19"/>
            </w:rPr>
            <w:t>____________________________________________________________________________________________</w:t>
          </w:r>
        </w:sdtContent>
      </w:sdt>
      <w:r>
        <w:rPr>
          <w:rFonts w:ascii="Times" w:hAnsi="Times" w:cs="Times"/>
          <w:noProof w:val="0"/>
          <w:color w:val="000000"/>
          <w:sz w:val="19"/>
          <w:szCs w:val="19"/>
        </w:rPr>
        <w:t xml:space="preserve"> </w:t>
      </w:r>
    </w:p>
    <w:p w:rsidR="0032460E" w:rsidRPr="0032460E" w:rsidRDefault="001D555B" w:rsidP="0079256C">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sz w:val="22"/>
        </w:rPr>
      </w:pPr>
      <w:r>
        <w:rPr>
          <w:rFonts w:ascii="Times" w:hAnsi="Times" w:cs="Times"/>
          <w:noProof w:val="0"/>
          <w:color w:val="000000"/>
          <w:sz w:val="16"/>
          <w:szCs w:val="16"/>
        </w:rPr>
        <w:t>[Property Address]</w:t>
      </w:r>
    </w:p>
    <w:p w:rsidR="0032460E" w:rsidRDefault="0032460E">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right="720"/>
        <w:jc w:val="both"/>
        <w:rPr>
          <w:b/>
          <w:sz w:val="22"/>
        </w:rPr>
      </w:pPr>
    </w:p>
    <w:p w:rsidR="00B724C5" w:rsidRDefault="00B724C5">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jc w:val="both"/>
        <w:rPr>
          <w:sz w:val="22"/>
        </w:rPr>
      </w:pPr>
    </w:p>
    <w:p w:rsidR="0079256C" w:rsidRDefault="003F534D">
      <w:pPr>
        <w:widowControl w:val="0"/>
        <w:jc w:val="both"/>
        <w:rPr>
          <w:b/>
          <w:sz w:val="22"/>
        </w:rPr>
      </w:pPr>
      <w:proofErr w:type="gramStart"/>
      <w:r>
        <w:rPr>
          <w:rFonts w:ascii="Times" w:hAnsi="Times" w:cs="Times"/>
          <w:b/>
          <w:bCs/>
          <w:noProof w:val="0"/>
          <w:color w:val="000000"/>
          <w:sz w:val="19"/>
          <w:szCs w:val="19"/>
        </w:rPr>
        <w:t>ADDITIONAL COVENANTS.</w:t>
      </w:r>
      <w:proofErr w:type="gramEnd"/>
      <w:r>
        <w:rPr>
          <w:rFonts w:ascii="Times" w:hAnsi="Times" w:cs="Times"/>
          <w:b/>
          <w:bCs/>
          <w:noProof w:val="0"/>
          <w:color w:val="000000"/>
          <w:sz w:val="19"/>
          <w:szCs w:val="19"/>
        </w:rPr>
        <w:t xml:space="preserve"> </w:t>
      </w:r>
      <w:r>
        <w:rPr>
          <w:rFonts w:ascii="Times" w:hAnsi="Times" w:cs="Times"/>
          <w:noProof w:val="0"/>
          <w:color w:val="000000"/>
          <w:sz w:val="19"/>
          <w:szCs w:val="19"/>
        </w:rPr>
        <w:t>In addition to the covenants and agreements made in the Security Instrument,</w:t>
      </w:r>
      <w:r w:rsidR="003106FF">
        <w:rPr>
          <w:rFonts w:ascii="Times" w:hAnsi="Times" w:cs="Times"/>
          <w:noProof w:val="0"/>
          <w:color w:val="000000"/>
          <w:sz w:val="19"/>
          <w:szCs w:val="19"/>
        </w:rPr>
        <w:t xml:space="preserve"> </w:t>
      </w:r>
      <w:r>
        <w:rPr>
          <w:rFonts w:ascii="Times" w:hAnsi="Times" w:cs="Times"/>
          <w:noProof w:val="0"/>
          <w:color w:val="000000"/>
          <w:sz w:val="19"/>
          <w:szCs w:val="19"/>
        </w:rPr>
        <w:t>Borrower and Lender further covenant and agree as follows:</w:t>
      </w:r>
    </w:p>
    <w:p w:rsidR="0079256C" w:rsidRDefault="0079256C">
      <w:pPr>
        <w:widowControl w:val="0"/>
        <w:jc w:val="both"/>
        <w:rPr>
          <w:b/>
          <w:sz w:val="22"/>
        </w:rPr>
      </w:pPr>
    </w:p>
    <w:p w:rsidR="008E4A56" w:rsidRDefault="008E4A56" w:rsidP="008E4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b/>
          <w:bCs/>
          <w:noProof w:val="0"/>
          <w:color w:val="000000"/>
          <w:sz w:val="19"/>
          <w:szCs w:val="19"/>
        </w:rPr>
      </w:pPr>
      <w:r>
        <w:rPr>
          <w:rFonts w:ascii="Times" w:hAnsi="Times" w:cs="Times"/>
          <w:b/>
          <w:bCs/>
          <w:noProof w:val="0"/>
          <w:color w:val="000000"/>
          <w:sz w:val="19"/>
          <w:szCs w:val="19"/>
        </w:rPr>
        <w:t>TRANSFER OF THE PROPERTY OR A BENEFICIAL INTEREST IN BORROWER</w:t>
      </w:r>
    </w:p>
    <w:p w:rsidR="008E4A56" w:rsidRDefault="008E4A56" w:rsidP="008E4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b/>
          <w:bCs/>
          <w:noProof w:val="0"/>
          <w:color w:val="000000"/>
          <w:sz w:val="19"/>
          <w:szCs w:val="19"/>
        </w:rPr>
      </w:pPr>
    </w:p>
    <w:p w:rsidR="008E4A56" w:rsidRDefault="008E4A56" w:rsidP="008E4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r>
        <w:rPr>
          <w:rFonts w:ascii="Times" w:hAnsi="Times" w:cs="Times"/>
          <w:noProof w:val="0"/>
          <w:color w:val="000000"/>
          <w:sz w:val="19"/>
          <w:szCs w:val="19"/>
        </w:rPr>
        <w:t>Uniform Covenant 18 of the Security Instrument is amended to read as follows:</w:t>
      </w:r>
    </w:p>
    <w:p w:rsidR="008E4A56" w:rsidRDefault="008E4A56" w:rsidP="008E4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b/>
          <w:bCs/>
          <w:noProof w:val="0"/>
          <w:color w:val="000000"/>
          <w:sz w:val="19"/>
          <w:szCs w:val="19"/>
        </w:rPr>
      </w:pPr>
    </w:p>
    <w:p w:rsidR="00C448C8" w:rsidRDefault="00C448C8" w:rsidP="00C44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proofErr w:type="gramStart"/>
      <w:r>
        <w:rPr>
          <w:rFonts w:ascii="Times" w:hAnsi="Times" w:cs="Times"/>
          <w:b/>
          <w:bCs/>
          <w:noProof w:val="0"/>
          <w:color w:val="000000"/>
          <w:sz w:val="19"/>
          <w:szCs w:val="19"/>
        </w:rPr>
        <w:t>Transfer of the Property or a Beneficial Interest in Borrower.</w:t>
      </w:r>
      <w:proofErr w:type="gramEnd"/>
      <w:r>
        <w:rPr>
          <w:rFonts w:ascii="Times" w:hAnsi="Times" w:cs="Times"/>
          <w:b/>
          <w:bCs/>
          <w:noProof w:val="0"/>
          <w:color w:val="000000"/>
          <w:sz w:val="19"/>
          <w:szCs w:val="19"/>
        </w:rPr>
        <w:t xml:space="preserve"> </w:t>
      </w:r>
      <w:r>
        <w:rPr>
          <w:rFonts w:ascii="Times" w:hAnsi="Times" w:cs="Times"/>
          <w:noProof w:val="0"/>
          <w:color w:val="000000"/>
          <w:sz w:val="19"/>
          <w:szCs w:val="19"/>
        </w:rPr>
        <w:t>As used in this Section 18,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at a future date to a purchaser.</w:t>
      </w:r>
    </w:p>
    <w:p w:rsidR="00C448C8" w:rsidRDefault="00C448C8" w:rsidP="00C44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p>
    <w:p w:rsidR="00C448C8" w:rsidRDefault="00C448C8" w:rsidP="00C44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r>
        <w:rPr>
          <w:rFonts w:ascii="Times" w:hAnsi="Times" w:cs="Times"/>
          <w:noProof w:val="0"/>
          <w:color w:val="000000"/>
          <w:sz w:val="19"/>
          <w:szCs w:val="19"/>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this option shall not be exercised by Lender if such exercise is prohibited by Applicable Law.</w:t>
      </w:r>
    </w:p>
    <w:p w:rsidR="00C448C8" w:rsidRDefault="00C448C8" w:rsidP="00C44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Times" w:hAnsi="Times" w:cs="Times"/>
          <w:noProof w:val="0"/>
          <w:color w:val="000000"/>
          <w:sz w:val="19"/>
          <w:szCs w:val="19"/>
        </w:rPr>
      </w:pPr>
    </w:p>
    <w:p w:rsidR="00592448" w:rsidRDefault="00C448C8" w:rsidP="00C448C8">
      <w:pPr>
        <w:widowControl w:val="0"/>
        <w:jc w:val="both"/>
        <w:rPr>
          <w:rFonts w:ascii="Times" w:hAnsi="Times" w:cs="Times"/>
          <w:noProof w:val="0"/>
          <w:color w:val="000000"/>
          <w:sz w:val="19"/>
          <w:szCs w:val="19"/>
        </w:rPr>
      </w:pPr>
      <w:r>
        <w:rPr>
          <w:rFonts w:ascii="Times" w:hAnsi="Times" w:cs="Times"/>
          <w:noProof w:val="0"/>
          <w:color w:val="000000"/>
          <w:sz w:val="19"/>
          <w:szCs w:val="19"/>
        </w:rPr>
        <w:t>If Lender exercises this option, Lender shall give Borrower notice of acceleration. The notice shall provide a period of not less than 30 days from the date the notice is given in accordance with Section 15 within which Borrower must pay all sums secured by this Security Instrument. If Borrower fails to pay these sums prior to the expiration of this period, Lender may invoke any remedies permitted by this Security Instrument without further notice or demand on Borrower.</w:t>
      </w:r>
    </w:p>
    <w:p w:rsidR="00C448C8" w:rsidRDefault="00C448C8" w:rsidP="00C448C8">
      <w:pPr>
        <w:widowControl w:val="0"/>
        <w:jc w:val="both"/>
        <w:rPr>
          <w:sz w:val="22"/>
        </w:rPr>
      </w:pPr>
    </w:p>
    <w:p w:rsidR="00B724C5" w:rsidRDefault="00592448">
      <w:pPr>
        <w:widowControl w:val="0"/>
        <w:jc w:val="both"/>
        <w:rPr>
          <w:sz w:val="22"/>
        </w:rPr>
      </w:pPr>
      <w:r>
        <w:rPr>
          <w:sz w:val="22"/>
        </w:rPr>
        <w:t>WITNESS THE HAND(S) AND SEAL(S) OF THE UNDERSIGNED.</w:t>
      </w:r>
    </w:p>
    <w:p w:rsidR="00B724C5" w:rsidRDefault="00B724C5">
      <w:pPr>
        <w:widowControl w:val="0"/>
        <w:ind w:left="5040"/>
        <w:jc w:val="right"/>
        <w:rPr>
          <w:sz w:val="22"/>
          <w:u w:val="single"/>
        </w:rPr>
      </w:pPr>
    </w:p>
    <w:p w:rsidR="00B724C5" w:rsidRDefault="00B724C5">
      <w:pPr>
        <w:widowControl w:val="0"/>
        <w:ind w:left="5040"/>
        <w:jc w:val="right"/>
        <w:rPr>
          <w:sz w:val="22"/>
          <w:u w:val="single"/>
        </w:rPr>
      </w:pPr>
    </w:p>
    <w:p w:rsidR="00B724C5" w:rsidRDefault="00592448">
      <w:pPr>
        <w:widowControl w:val="0"/>
        <w:ind w:left="5040"/>
        <w:jc w:val="right"/>
        <w:rPr>
          <w:sz w:val="22"/>
        </w:rPr>
      </w:pPr>
      <w:r>
        <w:rPr>
          <w:sz w:val="22"/>
        </w:rPr>
        <w:t>_______________________________________ (Seal)</w:t>
      </w:r>
    </w:p>
    <w:p w:rsidR="00B724C5" w:rsidRDefault="00A55C15" w:rsidP="00D23EB4">
      <w:pPr>
        <w:widowControl w:val="0"/>
        <w:ind w:left="5040"/>
        <w:jc w:val="right"/>
        <w:rPr>
          <w:sz w:val="22"/>
        </w:rPr>
      </w:pPr>
      <w:sdt>
        <w:sdtPr>
          <w:rPr>
            <w:sz w:val="22"/>
          </w:rPr>
          <w:id w:val="579519086"/>
          <w:placeholder>
            <w:docPart w:val="590CB460189A4AEFA81ACD7934A55559"/>
          </w:placeholder>
          <w:text/>
        </w:sdtPr>
        <w:sdtContent>
          <w:r w:rsidR="00830693">
            <w:rPr>
              <w:sz w:val="22"/>
            </w:rPr>
            <w:t xml:space="preserve">         </w:t>
          </w:r>
        </w:sdtContent>
      </w:sdt>
      <w:r w:rsidR="00592448">
        <w:rPr>
          <w:sz w:val="22"/>
        </w:rPr>
        <w:t xml:space="preserve"> </w:t>
      </w:r>
      <w:r w:rsidR="00830693">
        <w:rPr>
          <w:sz w:val="22"/>
        </w:rPr>
        <w:t xml:space="preserve">- </w:t>
      </w:r>
      <w:r w:rsidR="00592448">
        <w:rPr>
          <w:sz w:val="22"/>
        </w:rPr>
        <w:t>Borrower</w:t>
      </w:r>
    </w:p>
    <w:p w:rsidR="00B724C5" w:rsidRDefault="00B724C5">
      <w:pPr>
        <w:widowControl w:val="0"/>
        <w:ind w:left="5040"/>
        <w:jc w:val="right"/>
        <w:rPr>
          <w:sz w:val="22"/>
        </w:rPr>
      </w:pPr>
    </w:p>
    <w:p w:rsidR="00B724C5" w:rsidRDefault="00B724C5">
      <w:pPr>
        <w:widowControl w:val="0"/>
        <w:ind w:left="5040"/>
        <w:jc w:val="right"/>
        <w:rPr>
          <w:sz w:val="22"/>
        </w:rPr>
      </w:pPr>
    </w:p>
    <w:p w:rsidR="00B724C5" w:rsidRDefault="00592448">
      <w:pPr>
        <w:widowControl w:val="0"/>
        <w:ind w:left="5040"/>
        <w:jc w:val="right"/>
        <w:rPr>
          <w:sz w:val="22"/>
        </w:rPr>
      </w:pPr>
      <w:r>
        <w:rPr>
          <w:sz w:val="22"/>
        </w:rPr>
        <w:t>_______________________________________ (Seal)</w:t>
      </w:r>
    </w:p>
    <w:p w:rsidR="00B724C5" w:rsidRDefault="00A55C15">
      <w:pPr>
        <w:widowControl w:val="0"/>
        <w:ind w:left="5040"/>
        <w:jc w:val="right"/>
        <w:rPr>
          <w:sz w:val="22"/>
        </w:rPr>
      </w:pPr>
      <w:sdt>
        <w:sdtPr>
          <w:rPr>
            <w:sz w:val="22"/>
          </w:rPr>
          <w:alias w:val="Borrower"/>
          <w:tag w:val="Borrower"/>
          <w:id w:val="579519016"/>
          <w:placeholder>
            <w:docPart w:val="15B33172BFEF4F55B6308F736F734E09"/>
          </w:placeholder>
          <w:showingPlcHdr/>
          <w:text/>
        </w:sdtPr>
        <w:sdtContent>
          <w:r w:rsidR="00830693">
            <w:rPr>
              <w:sz w:val="22"/>
            </w:rPr>
            <w:t xml:space="preserve">        </w:t>
          </w:r>
        </w:sdtContent>
      </w:sdt>
      <w:r w:rsidR="00592448">
        <w:rPr>
          <w:sz w:val="22"/>
        </w:rPr>
        <w:t>- Borrower</w:t>
      </w:r>
    </w:p>
    <w:p w:rsidR="00B724C5" w:rsidRDefault="00B724C5">
      <w:pPr>
        <w:widowControl w:val="0"/>
        <w:ind w:left="5040"/>
        <w:jc w:val="right"/>
        <w:rPr>
          <w:sz w:val="22"/>
        </w:rPr>
      </w:pPr>
    </w:p>
    <w:p w:rsidR="00B724C5" w:rsidRDefault="00B724C5">
      <w:pPr>
        <w:widowControl w:val="0"/>
        <w:ind w:left="5040"/>
        <w:jc w:val="right"/>
        <w:rPr>
          <w:sz w:val="22"/>
        </w:rPr>
      </w:pPr>
    </w:p>
    <w:p w:rsidR="00B724C5" w:rsidRDefault="00592448">
      <w:pPr>
        <w:widowControl w:val="0"/>
        <w:ind w:left="5040"/>
        <w:jc w:val="right"/>
        <w:rPr>
          <w:sz w:val="22"/>
        </w:rPr>
      </w:pPr>
      <w:r>
        <w:rPr>
          <w:sz w:val="22"/>
        </w:rPr>
        <w:t>_______________________________________ (Seal)</w:t>
      </w:r>
    </w:p>
    <w:p w:rsidR="00B724C5" w:rsidRDefault="00A55C15">
      <w:pPr>
        <w:widowControl w:val="0"/>
        <w:ind w:left="5040"/>
        <w:jc w:val="right"/>
        <w:rPr>
          <w:sz w:val="22"/>
        </w:rPr>
      </w:pPr>
      <w:sdt>
        <w:sdtPr>
          <w:rPr>
            <w:sz w:val="22"/>
          </w:rPr>
          <w:alias w:val="Borrower"/>
          <w:tag w:val="Borrower"/>
          <w:id w:val="579519042"/>
          <w:placeholder>
            <w:docPart w:val="8F559B891AC04515B60C76C056259445"/>
          </w:placeholder>
          <w:text/>
        </w:sdtPr>
        <w:sdtContent>
          <w:r w:rsidR="00C5402D">
            <w:rPr>
              <w:sz w:val="22"/>
            </w:rPr>
            <w:t xml:space="preserve">           </w:t>
          </w:r>
        </w:sdtContent>
      </w:sdt>
      <w:r w:rsidR="00592448">
        <w:rPr>
          <w:sz w:val="22"/>
        </w:rPr>
        <w:t>- Borrower</w:t>
      </w:r>
    </w:p>
    <w:sectPr w:rsidR="00B724C5" w:rsidSect="00DF1BC2">
      <w:footerReference w:type="default" r:id="rId6"/>
      <w:pgSz w:w="12240" w:h="15840" w:code="1"/>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2E" w:rsidRDefault="0028102E">
      <w:r>
        <w:separator/>
      </w:r>
    </w:p>
  </w:endnote>
  <w:endnote w:type="continuationSeparator" w:id="0">
    <w:p w:rsidR="0028102E" w:rsidRDefault="00281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2E" w:rsidRDefault="0028102E">
    <w:pPr>
      <w:tabs>
        <w:tab w:val="left" w:pos="8820"/>
        <w:tab w:val="right" w:pos="10066"/>
      </w:tabs>
      <w:rPr>
        <w:sz w:val="15"/>
      </w:rPr>
    </w:pPr>
  </w:p>
  <w:p w:rsidR="0028102E" w:rsidRDefault="0028102E">
    <w:pPr>
      <w:tabs>
        <w:tab w:val="left" w:pos="7200"/>
        <w:tab w:val="left" w:pos="8280"/>
        <w:tab w:val="right" w:pos="10066"/>
      </w:tabs>
      <w:jc w:val="both"/>
      <w:rPr>
        <w:i/>
        <w:sz w:val="15"/>
      </w:rPr>
    </w:pPr>
    <w:r>
      <w:rPr>
        <w:b/>
        <w:sz w:val="15"/>
      </w:rPr>
      <w:t>MULTISTATE NON-ASSUMABILITY RIDER</w:t>
    </w:r>
    <w:r>
      <w:rPr>
        <w:b/>
        <w:sz w:val="15"/>
      </w:rPr>
      <w:tab/>
    </w:r>
    <w:r>
      <w:rPr>
        <w:b/>
        <w:sz w:val="15"/>
      </w:rPr>
      <w:tab/>
      <w:t>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2E" w:rsidRDefault="0028102E">
      <w:r>
        <w:separator/>
      </w:r>
    </w:p>
  </w:footnote>
  <w:footnote w:type="continuationSeparator" w:id="0">
    <w:p w:rsidR="0028102E" w:rsidRDefault="002810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ayNF7lQR2N1wm2BkwzC5NAizl4=" w:salt="TkEYcRl8T/zPW6GqQXeoG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6C4BB9"/>
    <w:rsid w:val="00054326"/>
    <w:rsid w:val="0010123F"/>
    <w:rsid w:val="00124334"/>
    <w:rsid w:val="0014409B"/>
    <w:rsid w:val="001C6591"/>
    <w:rsid w:val="001D555B"/>
    <w:rsid w:val="0028102E"/>
    <w:rsid w:val="003106FF"/>
    <w:rsid w:val="0032460E"/>
    <w:rsid w:val="003A45B9"/>
    <w:rsid w:val="003F534D"/>
    <w:rsid w:val="00434AE4"/>
    <w:rsid w:val="00485092"/>
    <w:rsid w:val="004A7C3D"/>
    <w:rsid w:val="004E3FDB"/>
    <w:rsid w:val="004F1D30"/>
    <w:rsid w:val="00592448"/>
    <w:rsid w:val="005A2FF6"/>
    <w:rsid w:val="005B1FF4"/>
    <w:rsid w:val="00631E7A"/>
    <w:rsid w:val="006C4BB9"/>
    <w:rsid w:val="0079256C"/>
    <w:rsid w:val="00830693"/>
    <w:rsid w:val="008B31B4"/>
    <w:rsid w:val="008E4A56"/>
    <w:rsid w:val="00A55C15"/>
    <w:rsid w:val="00A84813"/>
    <w:rsid w:val="00B05753"/>
    <w:rsid w:val="00B724C5"/>
    <w:rsid w:val="00BA0245"/>
    <w:rsid w:val="00C124BB"/>
    <w:rsid w:val="00C448C8"/>
    <w:rsid w:val="00C5402D"/>
    <w:rsid w:val="00C8204B"/>
    <w:rsid w:val="00C95518"/>
    <w:rsid w:val="00D23EB4"/>
    <w:rsid w:val="00DF1BC2"/>
    <w:rsid w:val="00E61D5A"/>
    <w:rsid w:val="00F377F1"/>
    <w:rsid w:val="00FB7A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B4"/>
    <w:pPr>
      <w:overflowPunct w:val="0"/>
      <w:autoSpaceDE w:val="0"/>
      <w:autoSpaceDN w:val="0"/>
      <w:adjustRightInd w:val="0"/>
      <w:textAlignment w:val="baseline"/>
    </w:pPr>
    <w:rPr>
      <w:noProof/>
    </w:rPr>
  </w:style>
  <w:style w:type="paragraph" w:styleId="Heading1">
    <w:name w:val="heading 1"/>
    <w:basedOn w:val="Normal"/>
    <w:next w:val="Normal"/>
    <w:qFormat/>
    <w:rsid w:val="008B31B4"/>
    <w:pPr>
      <w:outlineLvl w:val="0"/>
    </w:pPr>
  </w:style>
  <w:style w:type="paragraph" w:styleId="Heading2">
    <w:name w:val="heading 2"/>
    <w:basedOn w:val="Normal"/>
    <w:next w:val="Normal"/>
    <w:qFormat/>
    <w:rsid w:val="008B31B4"/>
    <w:pPr>
      <w:outlineLvl w:val="1"/>
    </w:pPr>
  </w:style>
  <w:style w:type="paragraph" w:styleId="Heading3">
    <w:name w:val="heading 3"/>
    <w:basedOn w:val="Normal"/>
    <w:next w:val="Normal"/>
    <w:qFormat/>
    <w:rsid w:val="008B31B4"/>
    <w:pPr>
      <w:outlineLvl w:val="2"/>
    </w:pPr>
  </w:style>
  <w:style w:type="paragraph" w:styleId="Heading4">
    <w:name w:val="heading 4"/>
    <w:basedOn w:val="Normal"/>
    <w:next w:val="Normal"/>
    <w:qFormat/>
    <w:rsid w:val="008B31B4"/>
    <w:pPr>
      <w:outlineLvl w:val="3"/>
    </w:pPr>
  </w:style>
  <w:style w:type="paragraph" w:styleId="Heading5">
    <w:name w:val="heading 5"/>
    <w:basedOn w:val="Normal"/>
    <w:next w:val="Normal"/>
    <w:qFormat/>
    <w:rsid w:val="008B31B4"/>
    <w:pPr>
      <w:outlineLvl w:val="4"/>
    </w:pPr>
  </w:style>
  <w:style w:type="paragraph" w:styleId="Heading6">
    <w:name w:val="heading 6"/>
    <w:basedOn w:val="Normal"/>
    <w:next w:val="Normal"/>
    <w:qFormat/>
    <w:rsid w:val="008B31B4"/>
    <w:pPr>
      <w:outlineLvl w:val="5"/>
    </w:pPr>
  </w:style>
  <w:style w:type="paragraph" w:styleId="Heading7">
    <w:name w:val="heading 7"/>
    <w:basedOn w:val="Normal"/>
    <w:next w:val="Normal"/>
    <w:qFormat/>
    <w:rsid w:val="008B31B4"/>
    <w:pPr>
      <w:outlineLvl w:val="6"/>
    </w:pPr>
  </w:style>
  <w:style w:type="paragraph" w:styleId="Heading8">
    <w:name w:val="heading 8"/>
    <w:basedOn w:val="Normal"/>
    <w:next w:val="Normal"/>
    <w:qFormat/>
    <w:rsid w:val="008B31B4"/>
    <w:pPr>
      <w:outlineLvl w:val="7"/>
    </w:pPr>
  </w:style>
  <w:style w:type="paragraph" w:styleId="Heading9">
    <w:name w:val="heading 9"/>
    <w:basedOn w:val="Normal"/>
    <w:next w:val="Normal"/>
    <w:qFormat/>
    <w:rsid w:val="008B31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B31B4"/>
    <w:pPr>
      <w:tabs>
        <w:tab w:val="center" w:pos="4320"/>
        <w:tab w:val="right" w:pos="8640"/>
      </w:tabs>
    </w:pPr>
  </w:style>
  <w:style w:type="paragraph" w:styleId="Footer">
    <w:name w:val="footer"/>
    <w:basedOn w:val="Normal"/>
    <w:semiHidden/>
    <w:rsid w:val="008B31B4"/>
    <w:pPr>
      <w:tabs>
        <w:tab w:val="center" w:pos="4320"/>
        <w:tab w:val="right" w:pos="8640"/>
      </w:tabs>
    </w:pPr>
  </w:style>
  <w:style w:type="character" w:styleId="PageNumber">
    <w:name w:val="page number"/>
    <w:basedOn w:val="DefaultParagraphFont"/>
    <w:semiHidden/>
    <w:rsid w:val="008B31B4"/>
  </w:style>
  <w:style w:type="paragraph" w:styleId="Title">
    <w:name w:val="Title"/>
    <w:basedOn w:val="Normal"/>
    <w:qFormat/>
    <w:rsid w:val="008B31B4"/>
    <w:pPr>
      <w:tabs>
        <w:tab w:val="right" w:pos="5223"/>
      </w:tabs>
      <w:jc w:val="center"/>
    </w:pPr>
    <w:rPr>
      <w:b/>
      <w:noProof w:val="0"/>
      <w:spacing w:val="-10"/>
      <w:sz w:val="24"/>
    </w:rPr>
  </w:style>
  <w:style w:type="paragraph" w:styleId="BlockText">
    <w:name w:val="Block Text"/>
    <w:basedOn w:val="Normal"/>
    <w:rsid w:val="008B31B4"/>
    <w:pPr>
      <w:spacing w:after="120"/>
      <w:ind w:left="1440" w:right="1440"/>
    </w:pPr>
  </w:style>
  <w:style w:type="paragraph" w:styleId="BodyText">
    <w:name w:val="Body Text"/>
    <w:basedOn w:val="Normal"/>
    <w:semiHidden/>
    <w:rsid w:val="008B31B4"/>
    <w:pPr>
      <w:spacing w:after="120"/>
    </w:pPr>
  </w:style>
  <w:style w:type="paragraph" w:styleId="BodyText2">
    <w:name w:val="Body Text 2"/>
    <w:basedOn w:val="Normal"/>
    <w:rsid w:val="008B31B4"/>
    <w:pPr>
      <w:widowControl w:val="0"/>
      <w:ind w:firstLine="720"/>
      <w:jc w:val="both"/>
    </w:pPr>
    <w:rPr>
      <w:sz w:val="22"/>
    </w:rPr>
  </w:style>
  <w:style w:type="paragraph" w:styleId="BodyText3">
    <w:name w:val="Body Text 3"/>
    <w:basedOn w:val="Normal"/>
    <w:rsid w:val="008B31B4"/>
    <w:pPr>
      <w:spacing w:after="120"/>
    </w:pPr>
    <w:rPr>
      <w:sz w:val="16"/>
    </w:rPr>
  </w:style>
  <w:style w:type="paragraph" w:styleId="BodyTextFirstIndent">
    <w:name w:val="Body Text First Indent"/>
    <w:basedOn w:val="BodyText"/>
    <w:rsid w:val="008B31B4"/>
    <w:pPr>
      <w:ind w:firstLine="210"/>
    </w:pPr>
  </w:style>
  <w:style w:type="paragraph" w:styleId="BodyTextFirstIndent2">
    <w:name w:val="Body Text First Indent 2"/>
    <w:basedOn w:val="BodyText2"/>
    <w:rsid w:val="008B31B4"/>
    <w:pPr>
      <w:ind w:firstLine="210"/>
    </w:pPr>
  </w:style>
  <w:style w:type="paragraph" w:styleId="BodyTextIndent2">
    <w:name w:val="Body Text Indent 2"/>
    <w:basedOn w:val="Normal"/>
    <w:rsid w:val="008B31B4"/>
    <w:pPr>
      <w:spacing w:after="120" w:line="480" w:lineRule="auto"/>
      <w:ind w:left="360"/>
    </w:pPr>
  </w:style>
  <w:style w:type="paragraph" w:styleId="BodyTextIndent3">
    <w:name w:val="Body Text Indent 3"/>
    <w:basedOn w:val="Normal"/>
    <w:rsid w:val="008B31B4"/>
    <w:pPr>
      <w:spacing w:after="120"/>
      <w:ind w:left="360"/>
    </w:pPr>
    <w:rPr>
      <w:sz w:val="16"/>
    </w:rPr>
  </w:style>
  <w:style w:type="paragraph" w:styleId="Caption">
    <w:name w:val="caption"/>
    <w:basedOn w:val="Normal"/>
    <w:next w:val="Normal"/>
    <w:qFormat/>
    <w:rsid w:val="008B31B4"/>
    <w:pPr>
      <w:spacing w:before="120" w:after="120"/>
    </w:pPr>
    <w:rPr>
      <w:b/>
    </w:rPr>
  </w:style>
  <w:style w:type="paragraph" w:styleId="Closing">
    <w:name w:val="Closing"/>
    <w:basedOn w:val="Normal"/>
    <w:semiHidden/>
    <w:rsid w:val="008B31B4"/>
    <w:pPr>
      <w:ind w:left="4320"/>
    </w:pPr>
  </w:style>
  <w:style w:type="paragraph" w:styleId="CommentText">
    <w:name w:val="annotation text"/>
    <w:basedOn w:val="Normal"/>
    <w:semiHidden/>
    <w:rsid w:val="008B31B4"/>
  </w:style>
  <w:style w:type="paragraph" w:styleId="Date">
    <w:name w:val="Date"/>
    <w:basedOn w:val="Normal"/>
    <w:next w:val="Normal"/>
    <w:rsid w:val="008B31B4"/>
  </w:style>
  <w:style w:type="paragraph" w:styleId="DocumentMap">
    <w:name w:val="Document Map"/>
    <w:basedOn w:val="Normal"/>
    <w:rsid w:val="008B31B4"/>
    <w:pPr>
      <w:shd w:val="clear" w:color="auto" w:fill="000080"/>
    </w:pPr>
    <w:rPr>
      <w:rFonts w:ascii="Tahoma" w:hAnsi="Tahoma"/>
    </w:rPr>
  </w:style>
  <w:style w:type="paragraph" w:styleId="E-mailSignature">
    <w:name w:val="E-mail Signature"/>
    <w:basedOn w:val="Normal"/>
    <w:rsid w:val="008B31B4"/>
  </w:style>
  <w:style w:type="paragraph" w:styleId="EndnoteText">
    <w:name w:val="endnote text"/>
    <w:basedOn w:val="Normal"/>
    <w:semiHidden/>
    <w:rsid w:val="008B31B4"/>
  </w:style>
  <w:style w:type="paragraph" w:styleId="EnvelopeAddress">
    <w:name w:val="envelope address"/>
    <w:basedOn w:val="Normal"/>
    <w:semiHidden/>
    <w:rsid w:val="008B31B4"/>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8B31B4"/>
    <w:rPr>
      <w:rFonts w:ascii="Arial" w:hAnsi="Arial"/>
    </w:rPr>
  </w:style>
  <w:style w:type="paragraph" w:styleId="FootnoteText">
    <w:name w:val="footnote text"/>
    <w:basedOn w:val="Normal"/>
    <w:semiHidden/>
    <w:rsid w:val="008B31B4"/>
  </w:style>
  <w:style w:type="paragraph" w:styleId="HTMLAddress">
    <w:name w:val="HTML Address"/>
    <w:basedOn w:val="Normal"/>
    <w:rsid w:val="008B31B4"/>
    <w:rPr>
      <w:i/>
    </w:rPr>
  </w:style>
  <w:style w:type="paragraph" w:styleId="HTMLPreformatted">
    <w:name w:val="HTML Preformatted"/>
    <w:basedOn w:val="Normal"/>
    <w:rsid w:val="008B31B4"/>
    <w:rPr>
      <w:rFonts w:ascii="Courier New" w:hAnsi="Courier New"/>
    </w:rPr>
  </w:style>
  <w:style w:type="paragraph" w:styleId="Index1">
    <w:name w:val="index 1"/>
    <w:basedOn w:val="Normal"/>
    <w:next w:val="Normal"/>
    <w:semiHidden/>
    <w:rsid w:val="008B31B4"/>
    <w:pPr>
      <w:ind w:left="200" w:hanging="200"/>
    </w:pPr>
  </w:style>
  <w:style w:type="paragraph" w:styleId="Index2">
    <w:name w:val="index 2"/>
    <w:basedOn w:val="Normal"/>
    <w:next w:val="Normal"/>
    <w:semiHidden/>
    <w:rsid w:val="008B31B4"/>
    <w:pPr>
      <w:ind w:left="400" w:hanging="200"/>
    </w:pPr>
  </w:style>
  <w:style w:type="paragraph" w:styleId="Index3">
    <w:name w:val="index 3"/>
    <w:basedOn w:val="Normal"/>
    <w:next w:val="Normal"/>
    <w:semiHidden/>
    <w:rsid w:val="008B31B4"/>
    <w:pPr>
      <w:ind w:left="600" w:hanging="200"/>
    </w:pPr>
  </w:style>
  <w:style w:type="paragraph" w:styleId="Index4">
    <w:name w:val="index 4"/>
    <w:basedOn w:val="Normal"/>
    <w:next w:val="Normal"/>
    <w:semiHidden/>
    <w:rsid w:val="008B31B4"/>
    <w:pPr>
      <w:ind w:left="800" w:hanging="200"/>
    </w:pPr>
  </w:style>
  <w:style w:type="paragraph" w:styleId="Index5">
    <w:name w:val="index 5"/>
    <w:basedOn w:val="Normal"/>
    <w:next w:val="Normal"/>
    <w:semiHidden/>
    <w:rsid w:val="008B31B4"/>
    <w:pPr>
      <w:ind w:left="1000" w:hanging="200"/>
    </w:pPr>
  </w:style>
  <w:style w:type="paragraph" w:styleId="Index6">
    <w:name w:val="index 6"/>
    <w:basedOn w:val="Normal"/>
    <w:next w:val="Normal"/>
    <w:semiHidden/>
    <w:rsid w:val="008B31B4"/>
    <w:pPr>
      <w:ind w:left="1200" w:hanging="200"/>
    </w:pPr>
  </w:style>
  <w:style w:type="paragraph" w:styleId="Index7">
    <w:name w:val="index 7"/>
    <w:basedOn w:val="Normal"/>
    <w:next w:val="Normal"/>
    <w:semiHidden/>
    <w:rsid w:val="008B31B4"/>
    <w:pPr>
      <w:ind w:left="1400" w:hanging="200"/>
    </w:pPr>
  </w:style>
  <w:style w:type="paragraph" w:styleId="Index8">
    <w:name w:val="index 8"/>
    <w:basedOn w:val="Normal"/>
    <w:next w:val="Normal"/>
    <w:semiHidden/>
    <w:rsid w:val="008B31B4"/>
    <w:pPr>
      <w:ind w:left="1600" w:hanging="200"/>
    </w:pPr>
  </w:style>
  <w:style w:type="paragraph" w:styleId="Index9">
    <w:name w:val="index 9"/>
    <w:basedOn w:val="Normal"/>
    <w:next w:val="Normal"/>
    <w:semiHidden/>
    <w:rsid w:val="008B31B4"/>
    <w:pPr>
      <w:ind w:left="1800" w:hanging="200"/>
    </w:pPr>
  </w:style>
  <w:style w:type="paragraph" w:styleId="IndexHeading">
    <w:name w:val="index heading"/>
    <w:basedOn w:val="Normal"/>
    <w:next w:val="Index1"/>
    <w:semiHidden/>
    <w:rsid w:val="008B31B4"/>
    <w:rPr>
      <w:rFonts w:ascii="Arial" w:hAnsi="Arial"/>
      <w:b/>
    </w:rPr>
  </w:style>
  <w:style w:type="paragraph" w:styleId="List">
    <w:name w:val="List"/>
    <w:basedOn w:val="Normal"/>
    <w:semiHidden/>
    <w:rsid w:val="008B31B4"/>
    <w:pPr>
      <w:ind w:left="360" w:hanging="360"/>
    </w:pPr>
  </w:style>
  <w:style w:type="paragraph" w:styleId="List2">
    <w:name w:val="List 2"/>
    <w:basedOn w:val="Normal"/>
    <w:semiHidden/>
    <w:rsid w:val="008B31B4"/>
    <w:pPr>
      <w:ind w:left="720" w:hanging="360"/>
    </w:pPr>
  </w:style>
  <w:style w:type="paragraph" w:styleId="List3">
    <w:name w:val="List 3"/>
    <w:basedOn w:val="Normal"/>
    <w:semiHidden/>
    <w:rsid w:val="008B31B4"/>
    <w:pPr>
      <w:ind w:left="1080" w:hanging="360"/>
    </w:pPr>
  </w:style>
  <w:style w:type="paragraph" w:styleId="List4">
    <w:name w:val="List 4"/>
    <w:basedOn w:val="Normal"/>
    <w:semiHidden/>
    <w:rsid w:val="008B31B4"/>
    <w:pPr>
      <w:ind w:left="1440" w:hanging="360"/>
    </w:pPr>
  </w:style>
  <w:style w:type="paragraph" w:styleId="List5">
    <w:name w:val="List 5"/>
    <w:basedOn w:val="Normal"/>
    <w:semiHidden/>
    <w:rsid w:val="008B31B4"/>
    <w:pPr>
      <w:ind w:left="1800" w:hanging="360"/>
    </w:pPr>
  </w:style>
  <w:style w:type="paragraph" w:styleId="ListBullet">
    <w:name w:val="List Bullet"/>
    <w:basedOn w:val="Normal"/>
    <w:semiHidden/>
    <w:rsid w:val="008B31B4"/>
    <w:pPr>
      <w:tabs>
        <w:tab w:val="left" w:pos="360"/>
      </w:tabs>
      <w:ind w:left="360" w:hanging="360"/>
    </w:pPr>
  </w:style>
  <w:style w:type="paragraph" w:styleId="ListBullet2">
    <w:name w:val="List Bullet 2"/>
    <w:basedOn w:val="Normal"/>
    <w:semiHidden/>
    <w:rsid w:val="008B31B4"/>
    <w:pPr>
      <w:tabs>
        <w:tab w:val="left" w:pos="720"/>
      </w:tabs>
      <w:ind w:left="720" w:hanging="360"/>
    </w:pPr>
  </w:style>
  <w:style w:type="paragraph" w:styleId="ListBullet3">
    <w:name w:val="List Bullet 3"/>
    <w:basedOn w:val="Normal"/>
    <w:semiHidden/>
    <w:rsid w:val="008B31B4"/>
    <w:pPr>
      <w:tabs>
        <w:tab w:val="left" w:pos="1080"/>
      </w:tabs>
      <w:ind w:left="1080" w:hanging="360"/>
    </w:pPr>
  </w:style>
  <w:style w:type="paragraph" w:styleId="ListBullet4">
    <w:name w:val="List Bullet 4"/>
    <w:basedOn w:val="Normal"/>
    <w:semiHidden/>
    <w:rsid w:val="008B31B4"/>
    <w:pPr>
      <w:tabs>
        <w:tab w:val="left" w:pos="1440"/>
      </w:tabs>
      <w:ind w:left="1440" w:hanging="360"/>
    </w:pPr>
  </w:style>
  <w:style w:type="paragraph" w:styleId="ListBullet5">
    <w:name w:val="List Bullet 5"/>
    <w:basedOn w:val="Normal"/>
    <w:semiHidden/>
    <w:rsid w:val="008B31B4"/>
    <w:pPr>
      <w:tabs>
        <w:tab w:val="left" w:pos="1800"/>
      </w:tabs>
      <w:ind w:left="1800" w:hanging="360"/>
    </w:pPr>
  </w:style>
  <w:style w:type="paragraph" w:styleId="ListContinue">
    <w:name w:val="List Continue"/>
    <w:basedOn w:val="Normal"/>
    <w:semiHidden/>
    <w:rsid w:val="008B31B4"/>
    <w:pPr>
      <w:spacing w:after="120"/>
      <w:ind w:left="360"/>
    </w:pPr>
  </w:style>
  <w:style w:type="paragraph" w:styleId="ListContinue2">
    <w:name w:val="List Continue 2"/>
    <w:basedOn w:val="Normal"/>
    <w:semiHidden/>
    <w:rsid w:val="008B31B4"/>
    <w:pPr>
      <w:spacing w:after="120"/>
      <w:ind w:left="720"/>
    </w:pPr>
  </w:style>
  <w:style w:type="paragraph" w:styleId="ListContinue3">
    <w:name w:val="List Continue 3"/>
    <w:basedOn w:val="Normal"/>
    <w:semiHidden/>
    <w:rsid w:val="008B31B4"/>
    <w:pPr>
      <w:spacing w:after="120"/>
      <w:ind w:left="1080"/>
    </w:pPr>
  </w:style>
  <w:style w:type="paragraph" w:styleId="ListContinue4">
    <w:name w:val="List Continue 4"/>
    <w:basedOn w:val="Normal"/>
    <w:semiHidden/>
    <w:rsid w:val="008B31B4"/>
    <w:pPr>
      <w:spacing w:after="120"/>
      <w:ind w:left="1440"/>
    </w:pPr>
  </w:style>
  <w:style w:type="paragraph" w:styleId="ListContinue5">
    <w:name w:val="List Continue 5"/>
    <w:basedOn w:val="Normal"/>
    <w:semiHidden/>
    <w:rsid w:val="008B31B4"/>
    <w:pPr>
      <w:spacing w:after="120"/>
      <w:ind w:left="1800"/>
    </w:pPr>
  </w:style>
  <w:style w:type="paragraph" w:styleId="ListNumber">
    <w:name w:val="List Number"/>
    <w:basedOn w:val="Normal"/>
    <w:semiHidden/>
    <w:rsid w:val="008B31B4"/>
    <w:pPr>
      <w:tabs>
        <w:tab w:val="left" w:pos="360"/>
      </w:tabs>
      <w:ind w:left="360" w:hanging="360"/>
    </w:pPr>
  </w:style>
  <w:style w:type="paragraph" w:styleId="ListNumber2">
    <w:name w:val="List Number 2"/>
    <w:basedOn w:val="Normal"/>
    <w:semiHidden/>
    <w:rsid w:val="008B31B4"/>
    <w:pPr>
      <w:tabs>
        <w:tab w:val="left" w:pos="720"/>
      </w:tabs>
      <w:ind w:left="720" w:hanging="360"/>
    </w:pPr>
  </w:style>
  <w:style w:type="paragraph" w:styleId="ListNumber3">
    <w:name w:val="List Number 3"/>
    <w:basedOn w:val="Normal"/>
    <w:semiHidden/>
    <w:rsid w:val="008B31B4"/>
    <w:pPr>
      <w:tabs>
        <w:tab w:val="left" w:pos="1080"/>
      </w:tabs>
      <w:ind w:left="1080" w:hanging="360"/>
    </w:pPr>
  </w:style>
  <w:style w:type="paragraph" w:styleId="ListNumber4">
    <w:name w:val="List Number 4"/>
    <w:basedOn w:val="Normal"/>
    <w:semiHidden/>
    <w:rsid w:val="008B31B4"/>
    <w:pPr>
      <w:tabs>
        <w:tab w:val="left" w:pos="1440"/>
      </w:tabs>
      <w:ind w:left="1440" w:hanging="360"/>
    </w:pPr>
  </w:style>
  <w:style w:type="paragraph" w:styleId="ListNumber5">
    <w:name w:val="List Number 5"/>
    <w:basedOn w:val="Normal"/>
    <w:semiHidden/>
    <w:rsid w:val="008B31B4"/>
    <w:pPr>
      <w:tabs>
        <w:tab w:val="left" w:pos="1800"/>
      </w:tabs>
      <w:ind w:left="1800" w:hanging="360"/>
    </w:pPr>
  </w:style>
  <w:style w:type="paragraph" w:styleId="MacroText">
    <w:name w:val="macro"/>
    <w:semiHidden/>
    <w:rsid w:val="008B31B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noProof/>
    </w:rPr>
  </w:style>
  <w:style w:type="paragraph" w:styleId="MessageHeader">
    <w:name w:val="Message Header"/>
    <w:basedOn w:val="Normal"/>
    <w:semiHidden/>
    <w:rsid w:val="008B31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sid w:val="008B31B4"/>
    <w:rPr>
      <w:sz w:val="24"/>
    </w:rPr>
  </w:style>
  <w:style w:type="paragraph" w:styleId="NormalIndent">
    <w:name w:val="Normal Indent"/>
    <w:basedOn w:val="Normal"/>
    <w:semiHidden/>
    <w:rsid w:val="008B31B4"/>
    <w:pPr>
      <w:ind w:left="720"/>
    </w:pPr>
  </w:style>
  <w:style w:type="paragraph" w:styleId="NoteHeading">
    <w:name w:val="Note Heading"/>
    <w:basedOn w:val="Normal"/>
    <w:next w:val="Normal"/>
    <w:rsid w:val="008B31B4"/>
  </w:style>
  <w:style w:type="paragraph" w:styleId="PlainText">
    <w:name w:val="Plain Text"/>
    <w:basedOn w:val="Normal"/>
    <w:rsid w:val="008B31B4"/>
    <w:rPr>
      <w:rFonts w:ascii="Courier New" w:hAnsi="Courier New"/>
    </w:rPr>
  </w:style>
  <w:style w:type="paragraph" w:styleId="Salutation">
    <w:name w:val="Salutation"/>
    <w:basedOn w:val="Normal"/>
    <w:next w:val="Normal"/>
    <w:rsid w:val="008B31B4"/>
  </w:style>
  <w:style w:type="paragraph" w:styleId="Signature">
    <w:name w:val="Signature"/>
    <w:basedOn w:val="Normal"/>
    <w:semiHidden/>
    <w:rsid w:val="008B31B4"/>
    <w:pPr>
      <w:ind w:left="4320"/>
    </w:pPr>
  </w:style>
  <w:style w:type="paragraph" w:styleId="Subtitle">
    <w:name w:val="Subtitle"/>
    <w:basedOn w:val="Normal"/>
    <w:qFormat/>
    <w:rsid w:val="008B31B4"/>
    <w:pPr>
      <w:spacing w:after="60"/>
      <w:jc w:val="center"/>
    </w:pPr>
    <w:rPr>
      <w:rFonts w:ascii="Arial" w:hAnsi="Arial"/>
      <w:sz w:val="24"/>
    </w:rPr>
  </w:style>
  <w:style w:type="paragraph" w:styleId="TableofAuthorities">
    <w:name w:val="table of authorities"/>
    <w:basedOn w:val="Normal"/>
    <w:next w:val="Normal"/>
    <w:semiHidden/>
    <w:rsid w:val="008B31B4"/>
    <w:pPr>
      <w:ind w:left="200" w:hanging="200"/>
    </w:pPr>
  </w:style>
  <w:style w:type="paragraph" w:styleId="TableofFigures">
    <w:name w:val="table of figures"/>
    <w:basedOn w:val="Normal"/>
    <w:next w:val="Normal"/>
    <w:semiHidden/>
    <w:rsid w:val="008B31B4"/>
    <w:pPr>
      <w:ind w:left="400" w:hanging="400"/>
    </w:pPr>
  </w:style>
  <w:style w:type="paragraph" w:styleId="TOAHeading">
    <w:name w:val="toa heading"/>
    <w:basedOn w:val="Normal"/>
    <w:next w:val="Normal"/>
    <w:semiHidden/>
    <w:rsid w:val="008B31B4"/>
    <w:pPr>
      <w:spacing w:before="120"/>
    </w:pPr>
    <w:rPr>
      <w:rFonts w:ascii="Arial" w:hAnsi="Arial"/>
      <w:b/>
      <w:sz w:val="24"/>
    </w:rPr>
  </w:style>
  <w:style w:type="paragraph" w:styleId="TOC1">
    <w:name w:val="toc 1"/>
    <w:basedOn w:val="Normal"/>
    <w:next w:val="Normal"/>
    <w:semiHidden/>
    <w:rsid w:val="008B31B4"/>
  </w:style>
  <w:style w:type="paragraph" w:styleId="TOC2">
    <w:name w:val="toc 2"/>
    <w:basedOn w:val="Normal"/>
    <w:next w:val="Normal"/>
    <w:semiHidden/>
    <w:rsid w:val="008B31B4"/>
    <w:pPr>
      <w:ind w:left="200"/>
    </w:pPr>
  </w:style>
  <w:style w:type="paragraph" w:styleId="TOC3">
    <w:name w:val="toc 3"/>
    <w:basedOn w:val="Normal"/>
    <w:next w:val="Normal"/>
    <w:semiHidden/>
    <w:rsid w:val="008B31B4"/>
    <w:pPr>
      <w:ind w:left="400"/>
    </w:pPr>
  </w:style>
  <w:style w:type="paragraph" w:styleId="TOC4">
    <w:name w:val="toc 4"/>
    <w:basedOn w:val="Normal"/>
    <w:next w:val="Normal"/>
    <w:semiHidden/>
    <w:rsid w:val="008B31B4"/>
    <w:pPr>
      <w:ind w:left="600"/>
    </w:pPr>
  </w:style>
  <w:style w:type="paragraph" w:styleId="TOC5">
    <w:name w:val="toc 5"/>
    <w:basedOn w:val="Normal"/>
    <w:next w:val="Normal"/>
    <w:semiHidden/>
    <w:rsid w:val="008B31B4"/>
    <w:pPr>
      <w:ind w:left="800"/>
    </w:pPr>
  </w:style>
  <w:style w:type="paragraph" w:styleId="TOC6">
    <w:name w:val="toc 6"/>
    <w:basedOn w:val="Normal"/>
    <w:next w:val="Normal"/>
    <w:semiHidden/>
    <w:rsid w:val="008B31B4"/>
    <w:pPr>
      <w:ind w:left="1000"/>
    </w:pPr>
  </w:style>
  <w:style w:type="paragraph" w:styleId="TOC7">
    <w:name w:val="toc 7"/>
    <w:basedOn w:val="Normal"/>
    <w:next w:val="Normal"/>
    <w:semiHidden/>
    <w:rsid w:val="008B31B4"/>
    <w:pPr>
      <w:ind w:left="1200"/>
    </w:pPr>
  </w:style>
  <w:style w:type="paragraph" w:styleId="TOC8">
    <w:name w:val="toc 8"/>
    <w:basedOn w:val="Normal"/>
    <w:next w:val="Normal"/>
    <w:semiHidden/>
    <w:rsid w:val="008B31B4"/>
    <w:pPr>
      <w:ind w:left="1400"/>
    </w:pPr>
  </w:style>
  <w:style w:type="paragraph" w:styleId="TOC9">
    <w:name w:val="toc 9"/>
    <w:basedOn w:val="Normal"/>
    <w:next w:val="Normal"/>
    <w:semiHidden/>
    <w:rsid w:val="008B31B4"/>
    <w:pPr>
      <w:ind w:left="1600"/>
    </w:pPr>
  </w:style>
  <w:style w:type="paragraph" w:styleId="BalloonText">
    <w:name w:val="Balloon Text"/>
    <w:basedOn w:val="Normal"/>
    <w:link w:val="BalloonTextChar"/>
    <w:uiPriority w:val="99"/>
    <w:semiHidden/>
    <w:unhideWhenUsed/>
    <w:rsid w:val="00F37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7F1"/>
    <w:rPr>
      <w:rFonts w:ascii="Lucida Grande" w:hAnsi="Lucida Grande" w:cs="Lucida Grande"/>
      <w:noProof/>
      <w:sz w:val="18"/>
      <w:szCs w:val="18"/>
    </w:rPr>
  </w:style>
  <w:style w:type="character" w:styleId="PlaceholderText">
    <w:name w:val="Placeholder Text"/>
    <w:basedOn w:val="DefaultParagraphFont"/>
    <w:uiPriority w:val="99"/>
    <w:semiHidden/>
    <w:rsid w:val="001C6591"/>
    <w:rPr>
      <w:color w:val="808080"/>
    </w:rPr>
  </w:style>
  <w:style w:type="paragraph" w:styleId="ListParagraph">
    <w:name w:val="List Paragraph"/>
    <w:basedOn w:val="Normal"/>
    <w:uiPriority w:val="34"/>
    <w:qFormat/>
    <w:rsid w:val="00D23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right" w:pos="5223"/>
      </w:tabs>
      <w:jc w:val="center"/>
    </w:pPr>
    <w:rPr>
      <w:b/>
      <w:noProof w:val="0"/>
      <w:spacing w:val="-10"/>
      <w:sz w:val="24"/>
    </w:rPr>
  </w:style>
  <w:style w:type="paragraph" w:styleId="BlockText">
    <w:name w:val="Block Text"/>
    <w:basedOn w:val="Normal"/>
    <w:pPr>
      <w:spacing w:after="120"/>
      <w:ind w:left="1440" w:right="1440"/>
    </w:pPr>
  </w:style>
  <w:style w:type="paragraph" w:styleId="BodyText">
    <w:name w:val="Body Text"/>
    <w:basedOn w:val="Normal"/>
    <w:semiHidden/>
    <w:pPr>
      <w:spacing w:after="120"/>
    </w:pPr>
  </w:style>
  <w:style w:type="paragraph" w:styleId="BodyText2">
    <w:name w:val="Body Text 2"/>
    <w:basedOn w:val="Normal"/>
    <w:pPr>
      <w:widowControl w:val="0"/>
      <w:ind w:firstLine="720"/>
      <w:jc w:val="both"/>
    </w:pPr>
    <w:rPr>
      <w:sz w:val="22"/>
    </w:r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720"/>
      </w:tabs>
      <w:ind w:left="720" w:hanging="360"/>
    </w:pPr>
  </w:style>
  <w:style w:type="paragraph" w:styleId="ListBullet3">
    <w:name w:val="List Bullet 3"/>
    <w:basedOn w:val="Normal"/>
    <w:semiHidden/>
    <w:pPr>
      <w:tabs>
        <w:tab w:val="left" w:pos="1080"/>
      </w:tabs>
      <w:ind w:left="1080" w:hanging="360"/>
    </w:pPr>
  </w:style>
  <w:style w:type="paragraph" w:styleId="ListBullet4">
    <w:name w:val="List Bullet 4"/>
    <w:basedOn w:val="Normal"/>
    <w:semiHidden/>
    <w:pPr>
      <w:tabs>
        <w:tab w:val="left" w:pos="1440"/>
      </w:tabs>
      <w:ind w:left="1440" w:hanging="360"/>
    </w:pPr>
  </w:style>
  <w:style w:type="paragraph" w:styleId="ListBullet5">
    <w:name w:val="List Bullet 5"/>
    <w:basedOn w:val="Normal"/>
    <w:semiHidden/>
    <w:pPr>
      <w:tabs>
        <w:tab w:val="left"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720"/>
      </w:tabs>
      <w:ind w:left="720" w:hanging="360"/>
    </w:pPr>
  </w:style>
  <w:style w:type="paragraph" w:styleId="ListNumber3">
    <w:name w:val="List Number 3"/>
    <w:basedOn w:val="Normal"/>
    <w:semiHidden/>
    <w:pPr>
      <w:tabs>
        <w:tab w:val="left" w:pos="1080"/>
      </w:tabs>
      <w:ind w:left="1080" w:hanging="360"/>
    </w:pPr>
  </w:style>
  <w:style w:type="paragraph" w:styleId="ListNumber4">
    <w:name w:val="List Number 4"/>
    <w:basedOn w:val="Normal"/>
    <w:semiHidden/>
    <w:pPr>
      <w:tabs>
        <w:tab w:val="left" w:pos="1440"/>
      </w:tabs>
      <w:ind w:left="1440" w:hanging="360"/>
    </w:pPr>
  </w:style>
  <w:style w:type="paragraph" w:styleId="ListNumber5">
    <w:name w:val="List Number 5"/>
    <w:basedOn w:val="Normal"/>
    <w:semiHidden/>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noProof/>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sz w:val="24"/>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semiHidden/>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alloonText">
    <w:name w:val="Balloon Text"/>
    <w:basedOn w:val="Normal"/>
    <w:link w:val="BalloonTextChar"/>
    <w:uiPriority w:val="99"/>
    <w:semiHidden/>
    <w:unhideWhenUsed/>
    <w:rsid w:val="00F37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7F1"/>
    <w:rPr>
      <w:rFonts w:ascii="Lucida Grande" w:hAnsi="Lucida Grande" w:cs="Lucida Grande"/>
      <w:noProof/>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9435A10-13C4-4BA2-AA89-3088CA91A39D}"/>
      </w:docPartPr>
      <w:docPartBody>
        <w:p w:rsidR="00DB5F6B" w:rsidRDefault="00DB5F6B">
          <w:r w:rsidRPr="00237287">
            <w:rPr>
              <w:rStyle w:val="PlaceholderText"/>
            </w:rPr>
            <w:t>Click here to enter text.</w:t>
          </w:r>
        </w:p>
      </w:docPartBody>
    </w:docPart>
    <w:docPart>
      <w:docPartPr>
        <w:name w:val="15B33172BFEF4F55B6308F736F734E09"/>
        <w:category>
          <w:name w:val="General"/>
          <w:gallery w:val="placeholder"/>
        </w:category>
        <w:types>
          <w:type w:val="bbPlcHdr"/>
        </w:types>
        <w:behaviors>
          <w:behavior w:val="content"/>
        </w:behaviors>
        <w:guid w:val="{4EF6C11A-2E31-411B-BCE7-D58CB0AD2E9D}"/>
      </w:docPartPr>
      <w:docPartBody>
        <w:p w:rsidR="002005EE" w:rsidRDefault="002005EE" w:rsidP="002005EE">
          <w:pPr>
            <w:pStyle w:val="15B33172BFEF4F55B6308F736F734E091"/>
          </w:pPr>
          <w:r>
            <w:rPr>
              <w:sz w:val="22"/>
            </w:rPr>
            <w:t xml:space="preserve">        </w:t>
          </w:r>
        </w:p>
      </w:docPartBody>
    </w:docPart>
    <w:docPart>
      <w:docPartPr>
        <w:name w:val="8F559B891AC04515B60C76C056259445"/>
        <w:category>
          <w:name w:val="General"/>
          <w:gallery w:val="placeholder"/>
        </w:category>
        <w:types>
          <w:type w:val="bbPlcHdr"/>
        </w:types>
        <w:behaviors>
          <w:behavior w:val="content"/>
        </w:behaviors>
        <w:guid w:val="{089954D4-C6BF-4B0C-931D-322584158F12}"/>
      </w:docPartPr>
      <w:docPartBody>
        <w:p w:rsidR="002005EE" w:rsidRDefault="002005EE" w:rsidP="002005EE">
          <w:pPr>
            <w:pStyle w:val="8F559B891AC04515B60C76C0562594451"/>
          </w:pPr>
          <w:r>
            <w:rPr>
              <w:sz w:val="22"/>
            </w:rPr>
            <w:t xml:space="preserve">         </w:t>
          </w:r>
        </w:p>
      </w:docPartBody>
    </w:docPart>
    <w:docPart>
      <w:docPartPr>
        <w:name w:val="590CB460189A4AEFA81ACD7934A55559"/>
        <w:category>
          <w:name w:val="General"/>
          <w:gallery w:val="placeholder"/>
        </w:category>
        <w:types>
          <w:type w:val="bbPlcHdr"/>
        </w:types>
        <w:behaviors>
          <w:behavior w:val="content"/>
        </w:behaviors>
        <w:guid w:val="{5AFD8649-B275-48F2-A282-54984A1089E0}"/>
      </w:docPartPr>
      <w:docPartBody>
        <w:p w:rsidR="002005EE" w:rsidRDefault="002005EE" w:rsidP="002005EE">
          <w:pPr>
            <w:pStyle w:val="590CB460189A4AEFA81ACD7934A55559"/>
          </w:pPr>
          <w:r>
            <w:rPr>
              <w:sz w:val="22"/>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B5F6B"/>
    <w:rsid w:val="002005EE"/>
    <w:rsid w:val="005575C7"/>
    <w:rsid w:val="00DB5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5EE"/>
    <w:rPr>
      <w:color w:val="808080"/>
    </w:rPr>
  </w:style>
  <w:style w:type="paragraph" w:customStyle="1" w:styleId="403A0C65BF774AB6914C57EAD50DABF8">
    <w:name w:val="403A0C65BF774AB6914C57EAD50DABF8"/>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1F44703C5F894A059C886179CD52ED9E">
    <w:name w:val="1F44703C5F894A059C886179CD52ED9E"/>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15B33172BFEF4F55B6308F736F734E09">
    <w:name w:val="15B33172BFEF4F55B6308F736F734E09"/>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8F559B891AC04515B60C76C056259445">
    <w:name w:val="8F559B891AC04515B60C76C056259445"/>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590CB460189A4AEFA81ACD7934A55559">
    <w:name w:val="590CB460189A4AEFA81ACD7934A55559"/>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15B33172BFEF4F55B6308F736F734E091">
    <w:name w:val="15B33172BFEF4F55B6308F736F734E091"/>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8F559B891AC04515B60C76C0562594451">
    <w:name w:val="8F559B891AC04515B60C76C0562594451"/>
    <w:rsid w:val="002005E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Information Techology</cp:lastModifiedBy>
  <cp:revision>2</cp:revision>
  <cp:lastPrinted>2013-03-22T16:39:00Z</cp:lastPrinted>
  <dcterms:created xsi:type="dcterms:W3CDTF">2013-04-01T18:12:00Z</dcterms:created>
  <dcterms:modified xsi:type="dcterms:W3CDTF">2013-04-01T18:12:00Z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GEAAO+/T9t20xwmSvuA0PM2IdzI2eqwQo7nD3FVxGwT3CwIavgGpsGGH5f1haseQP/fzx1Tsx0AqJQ2B
QrZ7qqZ39BcyGabV9fpLufoBbvHh31K5clxBspfBGU4eTpxQnuDviZzO1SSFxhwaOJBtlyguzL3C
njcWQMLImUUGqfIvPuJTUAWHG3zVPYjgsPS9SGCqk04Q3t01XJ2UpJkzE+XXzDawdloTbn+bpdUc
Vjnf9/QYnZtl9mcH+</vt:lpwstr>
  </property>
  <property fmtid="{D5CDD505-2E9C-101B-9397-08002B2CF9AE}" pid="3" name="MAIL_MSG_ID2">
    <vt:lpwstr>X4jWUQtbSl2</vt:lpwstr>
  </property>
  <property fmtid="{D5CDD505-2E9C-101B-9397-08002B2CF9AE}" pid="4" name="RESPONSE_SENDER_NAME">
    <vt:lpwstr>sAAAGYoQX4c3X/KxCsFc8y2yXJ3WVkd4FU80aqI4PV5aDN8=</vt:lpwstr>
  </property>
  <property fmtid="{D5CDD505-2E9C-101B-9397-08002B2CF9AE}" pid="5" name="EMAIL_OWNER_ADDRESS">
    <vt:lpwstr>ABAAMV6B7YzPbaJOj7cva8eWeRl+3f4U3Qy1ZgjgFNkERzvLeL0BoJh8pyHKEDuZi7WL</vt:lpwstr>
  </property>
  <property fmtid="{D5CDD505-2E9C-101B-9397-08002B2CF9AE}" pid="6" name="WS_TRACKING_ID">
    <vt:lpwstr>19b6e6f1-a3cb-44d7-91e6-018566d7fa89</vt:lpwstr>
  </property>
</Properties>
</file>